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EC" w:rsidRDefault="00E54FEC" w:rsidP="00E54FE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54FEC">
        <w:rPr>
          <w:rFonts w:ascii="华文中宋" w:eastAsia="华文中宋" w:hAnsi="华文中宋" w:hint="eastAsia"/>
          <w:b/>
          <w:sz w:val="36"/>
          <w:szCs w:val="36"/>
        </w:rPr>
        <w:t>2020年度</w:t>
      </w:r>
      <w:r w:rsidRPr="00E54FEC">
        <w:rPr>
          <w:rFonts w:ascii="华文中宋" w:eastAsia="华文中宋" w:hAnsi="华文中宋"/>
          <w:b/>
          <w:sz w:val="36"/>
          <w:szCs w:val="36"/>
        </w:rPr>
        <w:t>北京</w:t>
      </w:r>
      <w:r w:rsidRPr="00E54FEC">
        <w:rPr>
          <w:rFonts w:ascii="华文中宋" w:eastAsia="华文中宋" w:hAnsi="华文中宋" w:hint="eastAsia"/>
          <w:b/>
          <w:sz w:val="36"/>
          <w:szCs w:val="36"/>
        </w:rPr>
        <w:t>高校</w:t>
      </w:r>
      <w:r w:rsidRPr="00E54FEC">
        <w:rPr>
          <w:rFonts w:ascii="华文中宋" w:eastAsia="华文中宋" w:hAnsi="华文中宋"/>
          <w:b/>
          <w:sz w:val="36"/>
          <w:szCs w:val="36"/>
        </w:rPr>
        <w:t>思想政治</w:t>
      </w:r>
      <w:r w:rsidRPr="00E54FEC">
        <w:rPr>
          <w:rFonts w:ascii="华文中宋" w:eastAsia="华文中宋" w:hAnsi="华文中宋" w:hint="eastAsia"/>
          <w:b/>
          <w:sz w:val="36"/>
          <w:szCs w:val="36"/>
        </w:rPr>
        <w:t>工作</w:t>
      </w:r>
      <w:r w:rsidRPr="00E54FEC">
        <w:rPr>
          <w:rFonts w:ascii="华文中宋" w:eastAsia="华文中宋" w:hAnsi="华文中宋"/>
          <w:b/>
          <w:sz w:val="36"/>
          <w:szCs w:val="36"/>
        </w:rPr>
        <w:t>研究课题</w:t>
      </w:r>
      <w:r w:rsidRPr="00E54FEC">
        <w:rPr>
          <w:rFonts w:ascii="华文中宋" w:eastAsia="华文中宋" w:hAnsi="华文中宋" w:hint="eastAsia"/>
          <w:b/>
          <w:sz w:val="36"/>
          <w:szCs w:val="36"/>
        </w:rPr>
        <w:t>中标名单</w:t>
      </w:r>
    </w:p>
    <w:tbl>
      <w:tblPr>
        <w:tblW w:w="11335" w:type="dxa"/>
        <w:jc w:val="center"/>
        <w:tblLook w:val="04A0"/>
      </w:tblPr>
      <w:tblGrid>
        <w:gridCol w:w="780"/>
        <w:gridCol w:w="1240"/>
        <w:gridCol w:w="2760"/>
        <w:gridCol w:w="1027"/>
        <w:gridCol w:w="5528"/>
      </w:tblGrid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课题类别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课题名称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王逸鸣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百年未有之大变局下大学生爱国主义教育挑战与对策研究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程波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新媒体环境下高校意识形态引领的路径方法研究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张晖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新时代高校劳动育人模式及实践路径研究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薛庆国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疫情防控常态化背景下大学生心理健康教育研究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中国石油大学（北京）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梁永图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构建思政课程和专业课程思政实践教学体系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华北电力大学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侯丹娟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高校思政课程与课程思政融合发展的现实困境与对策研究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蔡芸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“三全育人”视域下高等教育质量评价体系研究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北京第二外国语大学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顾晓园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高校“三全育人”评价体系研究</w:t>
            </w:r>
          </w:p>
        </w:tc>
      </w:tr>
      <w:tr w:rsidR="00E54FEC" w:rsidRPr="009933F4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北京联合大学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高等学校“三全育人”工作评价体系研究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北京工业大学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刘幸菡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媒体深度融合发展下高校思想政治工作创新研究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中国音乐学院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佟怡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艺术院校大中小学一体化德育体系实施路径研究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重点课题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首都医科大学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北京市大中小学思政课一体化建设的平台机制研究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疫情防控常态化背景下大学生心理健康教育研究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赵锦兰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常态化疫情防控下高校学生职业发展模式创新与对策研究</w:t>
            </w:r>
            <w:r w:rsidR="009933F4"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——</w:t>
            </w: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以北京部分高校为例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新时代大学生坚定“四个自信”的路径研究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蔺伟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高校“三全育人”综合改革薄弱环节及对策研究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施钢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疫情背景下基于新媒体开展心理健康教育育人效果研究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于成文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高校“三全育人”评价体系研究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北京邮电大学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张静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精准+智慧：5G技术驱动的大学生思政课获得感提升路径研究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北京化工大学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邹德勋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基于协同机制的高校全过程劳动育人模式研究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8B20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8B20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课题类别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8B20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8B20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课题名称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新媒体时代高校意识形态建设路径与方法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中国传媒大学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钟丹丹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基于“5G+AI”信息技术的高校辅导员网络思政工作创新研究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中国地质大学（北京）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佟拓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疫情防控常态化背景下大学生心理健康状态与干预策略研究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刘丽萍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新时代生态文明教育引领大学生节约行为的路径研究</w:t>
            </w:r>
            <w:r w:rsidR="009933F4"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——</w:t>
            </w: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以全国七所林业高校为例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北京中医药大学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赵建磊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后疫情时代大学生心理健康“形神一体”化教育模式研究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中国矿业大学（北京）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张鸿莹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首都高校师德建设与考评制度研究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中央财经大学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秦春雷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高校教师网络不当言论表征提取、识别与分级预警研究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北京印刷学院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常红利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硕士研究生公共思政必修课教学内容改革研究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北京信息科技大学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钟俊平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新时代研究生思想政治教育质量提升路径研究——以北京部分高校为例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北京第二外国语大学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李岁月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北京高校大学生劳动教育模式的比较研究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北京物资学院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宋晓欣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“一心双环”格局下功能型党支部引领学生社团育人机制研究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北京工业大学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陈艳飞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基于教育对象视角的高校思政课教材文本细读研究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蔡倩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大中小学思政课一体化建设中的爱国主义教育问题研究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首都体育学院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陈丽萍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中华体育精神融入研究生思想政治教育的内容构建与路径探索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北京联合大学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何侃侃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首都高校学生理论社团建设研究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北京电子科技职业学院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许馨月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“七年制一体化”贯通培养劳动教育实践路径研究</w:t>
            </w:r>
          </w:p>
        </w:tc>
      </w:tr>
      <w:tr w:rsidR="00E54FEC" w:rsidRPr="00E54FEC" w:rsidTr="009933F4">
        <w:trPr>
          <w:trHeight w:val="6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一般课题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中国人民公安大学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E54FE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EC" w:rsidRPr="00E54FEC" w:rsidRDefault="00E54FEC" w:rsidP="007618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4FE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公安特色文化资源融入“三全育人”的有效策略研究</w:t>
            </w:r>
          </w:p>
        </w:tc>
      </w:tr>
    </w:tbl>
    <w:p w:rsidR="00E54FEC" w:rsidRPr="00E54FEC" w:rsidRDefault="00E54FEC" w:rsidP="00E54FEC">
      <w:pPr>
        <w:rPr>
          <w:rFonts w:ascii="华文中宋" w:eastAsia="华文中宋" w:hAnsi="华文中宋"/>
          <w:b/>
          <w:sz w:val="36"/>
          <w:szCs w:val="36"/>
        </w:rPr>
      </w:pPr>
    </w:p>
    <w:sectPr w:rsidR="00E54FEC" w:rsidRPr="00E54FEC" w:rsidSect="00A25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3F" w:rsidRDefault="009A563F" w:rsidP="007618AD">
      <w:r>
        <w:separator/>
      </w:r>
    </w:p>
  </w:endnote>
  <w:endnote w:type="continuationSeparator" w:id="0">
    <w:p w:rsidR="009A563F" w:rsidRDefault="009A563F" w:rsidP="0076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3F" w:rsidRDefault="009A563F" w:rsidP="007618AD">
      <w:r>
        <w:separator/>
      </w:r>
    </w:p>
  </w:footnote>
  <w:footnote w:type="continuationSeparator" w:id="0">
    <w:p w:rsidR="009A563F" w:rsidRDefault="009A563F" w:rsidP="00761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0D8"/>
    <w:rsid w:val="00082930"/>
    <w:rsid w:val="00200E52"/>
    <w:rsid w:val="003471DC"/>
    <w:rsid w:val="004D399A"/>
    <w:rsid w:val="006421C2"/>
    <w:rsid w:val="007618AD"/>
    <w:rsid w:val="007A1144"/>
    <w:rsid w:val="007A5CD9"/>
    <w:rsid w:val="008472AA"/>
    <w:rsid w:val="0093051F"/>
    <w:rsid w:val="009933F4"/>
    <w:rsid w:val="009A563F"/>
    <w:rsid w:val="00A1610F"/>
    <w:rsid w:val="00A25F09"/>
    <w:rsid w:val="00D341FE"/>
    <w:rsid w:val="00DE01CE"/>
    <w:rsid w:val="00E54FEC"/>
    <w:rsid w:val="00F070D8"/>
    <w:rsid w:val="00F7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4FEC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E54FEC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E54FEC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54FEC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E54FEC"/>
    <w:rPr>
      <w:rFonts w:ascii="Times New Roman" w:eastAsia="宋体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54F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4FEC"/>
    <w:rPr>
      <w:rFonts w:ascii="Times New Roman" w:eastAsia="宋体" w:hAnsi="Times New Roman" w:cs="Times New Roman"/>
      <w:sz w:val="18"/>
      <w:szCs w:val="18"/>
    </w:rPr>
  </w:style>
  <w:style w:type="character" w:styleId="a7">
    <w:name w:val="Emphasis"/>
    <w:basedOn w:val="a0"/>
    <w:uiPriority w:val="20"/>
    <w:qFormat/>
    <w:rsid w:val="00200E52"/>
    <w:rPr>
      <w:i/>
      <w:iCs/>
    </w:rPr>
  </w:style>
  <w:style w:type="paragraph" w:styleId="a8">
    <w:name w:val="header"/>
    <w:basedOn w:val="a"/>
    <w:link w:val="Char2"/>
    <w:uiPriority w:val="99"/>
    <w:semiHidden/>
    <w:unhideWhenUsed/>
    <w:rsid w:val="00761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7618A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761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7618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孟珍珍</cp:lastModifiedBy>
  <cp:revision>15</cp:revision>
  <cp:lastPrinted>2020-11-17T07:19:00Z</cp:lastPrinted>
  <dcterms:created xsi:type="dcterms:W3CDTF">2020-11-17T04:38:00Z</dcterms:created>
  <dcterms:modified xsi:type="dcterms:W3CDTF">2020-11-18T10:01:00Z</dcterms:modified>
</cp:coreProperties>
</file>